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24" w:rsidRPr="002C573F" w:rsidRDefault="00E73E24" w:rsidP="006803A0">
      <w:pPr>
        <w:spacing w:after="0" w:line="240" w:lineRule="auto"/>
        <w:rPr>
          <w:rFonts w:ascii="Times New Roman" w:hAnsi="Times New Roman"/>
          <w:color w:val="F79646"/>
          <w:sz w:val="24"/>
          <w:szCs w:val="24"/>
        </w:rPr>
      </w:pPr>
    </w:p>
    <w:p w:rsidR="00E73E24" w:rsidRDefault="000077F5" w:rsidP="00272195">
      <w:pPr>
        <w:autoSpaceDE w:val="0"/>
        <w:autoSpaceDN w:val="0"/>
        <w:adjustRightInd w:val="0"/>
        <w:spacing w:after="0" w:line="240" w:lineRule="auto"/>
        <w:jc w:val="center"/>
        <w:rPr>
          <w:rFonts w:ascii="Bookman Old Style" w:hAnsi="Bookman Old Style" w:cs="Times-Roman"/>
          <w:b/>
          <w:sz w:val="24"/>
          <w:szCs w:val="24"/>
        </w:rPr>
      </w:pPr>
      <w:bookmarkStart w:id="0" w:name="_GoBack"/>
      <w:bookmarkEnd w:id="0"/>
      <w:r>
        <w:rPr>
          <w:rFonts w:ascii="Bookman Old Style" w:hAnsi="Bookman Old Style" w:cs="Times-Roman"/>
          <w:b/>
          <w:sz w:val="24"/>
          <w:szCs w:val="24"/>
        </w:rPr>
        <w:t>A</w:t>
      </w:r>
      <w:r w:rsidR="00E73E24">
        <w:rPr>
          <w:rFonts w:ascii="Bookman Old Style" w:hAnsi="Bookman Old Style" w:cs="Times-Roman"/>
          <w:b/>
          <w:sz w:val="24"/>
          <w:szCs w:val="24"/>
        </w:rPr>
        <w:t>TIVIDADES DO CONCILIADOR</w:t>
      </w:r>
    </w:p>
    <w:p w:rsidR="00E73E24" w:rsidRDefault="00E73E24" w:rsidP="00272195">
      <w:pPr>
        <w:autoSpaceDE w:val="0"/>
        <w:autoSpaceDN w:val="0"/>
        <w:adjustRightInd w:val="0"/>
        <w:spacing w:after="0" w:line="240" w:lineRule="auto"/>
        <w:jc w:val="center"/>
        <w:rPr>
          <w:rFonts w:ascii="Bookman Old Style" w:hAnsi="Bookman Old Style" w:cs="Times-Bold"/>
          <w:bCs/>
          <w:color w:val="1F497D"/>
          <w:sz w:val="24"/>
          <w:szCs w:val="24"/>
        </w:rPr>
      </w:pPr>
    </w:p>
    <w:p w:rsidR="00E73E24" w:rsidRPr="002C573F" w:rsidRDefault="00E73E24" w:rsidP="00272195">
      <w:pPr>
        <w:autoSpaceDE w:val="0"/>
        <w:autoSpaceDN w:val="0"/>
        <w:adjustRightInd w:val="0"/>
        <w:spacing w:after="0" w:line="240" w:lineRule="auto"/>
        <w:ind w:firstLine="708"/>
        <w:jc w:val="both"/>
        <w:rPr>
          <w:rFonts w:ascii="Bookman Old Style" w:hAnsi="Bookman Old Style" w:cs="Times-Bold"/>
          <w:bCs/>
          <w:sz w:val="24"/>
          <w:szCs w:val="24"/>
        </w:rPr>
      </w:pPr>
      <w:r w:rsidRPr="00272195">
        <w:rPr>
          <w:rFonts w:ascii="Bookman Old Style" w:hAnsi="Bookman Old Style" w:cs="Times-Bold"/>
          <w:bCs/>
          <w:sz w:val="24"/>
          <w:szCs w:val="24"/>
        </w:rPr>
        <w:t>Cabe aos conciliadores inscritos no Cadastrado de Conciliadores do TRF1, regularmente designados mediante portaria, promover a conciliação entre as partes, em matérias específicas, e a redução a termo de acordos a serem ho</w:t>
      </w:r>
      <w:r>
        <w:rPr>
          <w:rFonts w:ascii="Bookman Old Style" w:hAnsi="Bookman Old Style" w:cs="Times-Bold"/>
          <w:bCs/>
          <w:sz w:val="24"/>
          <w:szCs w:val="24"/>
        </w:rPr>
        <w:t>mologados, sob a supervisão da Coordenação</w:t>
      </w:r>
      <w:r w:rsidRPr="00272195">
        <w:rPr>
          <w:rFonts w:ascii="Bookman Old Style" w:hAnsi="Bookman Old Style" w:cs="Times-Bold"/>
          <w:bCs/>
          <w:sz w:val="24"/>
          <w:szCs w:val="24"/>
        </w:rPr>
        <w:t xml:space="preserve"> do </w:t>
      </w:r>
      <w:r w:rsidRPr="002C573F">
        <w:rPr>
          <w:rFonts w:ascii="Bookman Old Style" w:hAnsi="Bookman Old Style" w:cs="Times-Bold"/>
          <w:bCs/>
          <w:sz w:val="24"/>
          <w:szCs w:val="24"/>
        </w:rPr>
        <w:t>Centro Judiciário de Conciliação da Seção Judiciária do Pará (CEJUC/PA) observadas as seguintes disposições:</w:t>
      </w:r>
    </w:p>
    <w:p w:rsidR="00E73E24" w:rsidRPr="002C573F" w:rsidRDefault="00E73E24" w:rsidP="00272195">
      <w:pPr>
        <w:autoSpaceDE w:val="0"/>
        <w:autoSpaceDN w:val="0"/>
        <w:adjustRightInd w:val="0"/>
        <w:spacing w:after="0" w:line="240" w:lineRule="auto"/>
        <w:jc w:val="both"/>
        <w:rPr>
          <w:rFonts w:ascii="Bookman Old Style" w:hAnsi="Bookman Old Style" w:cs="Times-Bold"/>
          <w:bCs/>
          <w:sz w:val="24"/>
          <w:szCs w:val="24"/>
        </w:rPr>
      </w:pP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I - O conciliador deve observar o Código de Ética de Conciliadores e Mediadores Judiciais (Anexo III da Resolução n. 125/CNJ, 29/11/2010), sob pena de exclusão do cadastro e impedimento para atuar como conciliador;</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II - O conciliador atuará na solução consensual de conflitos, mediante a realização de sessões e audiências de conciliação, com o fito de auxiliar e estimular a autocomposição;</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III - Constitui dever do conciliador observar os princípios da independência, imparcialidade, da autonomia da vontade, da confidencialidade, da oralidade, da informalidade e da decisão informada;</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IV - O conciliador judicial é considerado auxiliar da Justiça e, nessa condição, está sujeito aos mesmos impedimentos e suspeição impostos aos demais auxiliares de acordo com as atribuições estabelecidas pelas normas de organização judiciária;</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V - O conciliador deve atuar respeitando a livre autonomia dos interessados, inclusive no que tange às regras procedimentais;</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VI - O conciliador poderá sugerir soluções para o litígio, sendo vedada a utilização de qualquer tipo de constrangimento ou intimidação para que as partes conciliem;</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VII - O conciliador tem o dever de sigilo inerente às suas funções, não poderá divulgar ou depor acerca de fatos ou elementos oriundos da conciliação;</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VIII - A confidencialidade deverá ser observada em todo o curso do procedimento. O teor das informações obtidas não deverá ser utilizado para fim diverso daquele previsto por expressa deliberação das partes;</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 xml:space="preserve">IX - O conciliador, se advogado, está impedido de exercer a advocacia nos juízos em </w:t>
      </w:r>
      <w:r>
        <w:rPr>
          <w:rFonts w:ascii="Bookman Old Style" w:hAnsi="Bookman Old Style" w:cs="Times-Bold"/>
          <w:bCs/>
          <w:sz w:val="24"/>
          <w:szCs w:val="24"/>
        </w:rPr>
        <w:t xml:space="preserve">que </w:t>
      </w:r>
      <w:r w:rsidRPr="00272195">
        <w:rPr>
          <w:rFonts w:ascii="Bookman Old Style" w:hAnsi="Bookman Old Style" w:cs="Times-Bold"/>
          <w:bCs/>
          <w:sz w:val="24"/>
          <w:szCs w:val="24"/>
        </w:rPr>
        <w:t>desempenhe sua funções;</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 - O conciliador ao atuar deve revelar às partes, antes de iniciar a sessão/audiência, qualquer fato ou circunstância que possa suscitar dúvida justificada em relação à sua imparcialidade, oportunidade em que poderá ser recusado por quaisquer delas;</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 xml:space="preserve">XI - O conciliador, em caso de impedimento, comunicará imediatamente </w:t>
      </w:r>
      <w:r w:rsidRPr="002C573F">
        <w:rPr>
          <w:rFonts w:ascii="Bookman Old Style" w:hAnsi="Bookman Old Style" w:cs="Times-Bold"/>
          <w:bCs/>
          <w:sz w:val="24"/>
          <w:szCs w:val="24"/>
        </w:rPr>
        <w:t>ao(à) Coordenador(a) do CEJUC</w:t>
      </w:r>
      <w:r>
        <w:rPr>
          <w:rFonts w:ascii="Bookman Old Style" w:hAnsi="Bookman Old Style" w:cs="Times-Bold"/>
          <w:bCs/>
          <w:sz w:val="24"/>
          <w:szCs w:val="24"/>
        </w:rPr>
        <w:t>,</w:t>
      </w:r>
      <w:r w:rsidRPr="002C573F">
        <w:rPr>
          <w:rFonts w:ascii="Bookman Old Style" w:hAnsi="Bookman Old Style" w:cs="Times-Bold"/>
          <w:bCs/>
          <w:sz w:val="24"/>
          <w:szCs w:val="24"/>
        </w:rPr>
        <w:t xml:space="preserve"> e este(a)</w:t>
      </w:r>
      <w:r w:rsidRPr="00272195">
        <w:rPr>
          <w:rFonts w:ascii="Bookman Old Style" w:hAnsi="Bookman Old Style" w:cs="Times-Bold"/>
          <w:bCs/>
          <w:sz w:val="24"/>
          <w:szCs w:val="24"/>
        </w:rPr>
        <w:t xml:space="preserve"> providenciará a redistribuição do feito;</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XII - Se apurado o impedimento quando já iniciado o procedimento, a sessão/audiência será interrompida, lavrando-se ata com certidão do ocorrido e solicitando-se a redistribuição para outro conciliador;</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 xml:space="preserve">XIII - Será excluído do cadastro o conciliador que agir com dolo na condução da audiência/sessão de conciliação, bem assim quando atuar </w:t>
      </w:r>
      <w:r w:rsidRPr="00272195">
        <w:rPr>
          <w:rFonts w:ascii="Bookman Old Style" w:hAnsi="Bookman Old Style" w:cs="Times-Bold"/>
          <w:bCs/>
          <w:sz w:val="24"/>
          <w:szCs w:val="24"/>
        </w:rPr>
        <w:lastRenderedPageBreak/>
        <w:t>em procedimento de conciliação, mesmo sabendo-se impedido ou suspeito;</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XIV - O conciliador fica impedido, pelo prazo de 01 (um) ano, contado da última audiência em que atuou como Conciliador, de assessorar, representar ou patrocinar quaisquer das partes;</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XV - O servidor integrante do quadro de pessoal da Justiça Federal da 1ª Região, ressalvado o servidor lotado em unidades de conciliação, não pode atuar como conciliador durante o seu horário regular de trabalho em sua unidade de lotação;</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XVI - A carga horária mensal mínima é de 16 (dezesseis) horas, sendo dever do conciliador permanecer na unidade até o encerramento da pauta de audiência que lhe cabe;</w:t>
      </w:r>
    </w:p>
    <w:p w:rsidR="00E73E24" w:rsidRPr="00272195" w:rsidRDefault="00E73E24" w:rsidP="00272195">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XVII - A atividade de conciliador será exercida gratuitamente, sem nenhum vínculo funcional, empregatício, contratual ou afim, vedada qualquer espécie de remuneração, sendo assegurados, porém, os direitos, prerrogativas e deveres previstos em lei;</w:t>
      </w:r>
    </w:p>
    <w:p w:rsidR="00E73E24" w:rsidRDefault="00E73E24" w:rsidP="006803A0">
      <w:pPr>
        <w:autoSpaceDE w:val="0"/>
        <w:autoSpaceDN w:val="0"/>
        <w:adjustRightInd w:val="0"/>
        <w:spacing w:after="0" w:line="240" w:lineRule="auto"/>
        <w:jc w:val="both"/>
        <w:rPr>
          <w:rFonts w:ascii="Bookman Old Style" w:hAnsi="Bookman Old Style" w:cs="Times-Bold"/>
          <w:bCs/>
          <w:sz w:val="24"/>
          <w:szCs w:val="24"/>
        </w:rPr>
      </w:pPr>
      <w:r w:rsidRPr="00272195">
        <w:rPr>
          <w:rFonts w:ascii="Bookman Old Style" w:hAnsi="Bookman Old Style" w:cs="Times-Bold"/>
          <w:bCs/>
          <w:sz w:val="24"/>
          <w:szCs w:val="24"/>
        </w:rPr>
        <w:t xml:space="preserve">XVIII - A prestação do serviço voluntário como conciliador será atestada por certidão fornecida </w:t>
      </w:r>
      <w:r w:rsidRPr="002C573F">
        <w:rPr>
          <w:rFonts w:ascii="Bookman Old Style" w:hAnsi="Bookman Old Style" w:cs="Times-Bold"/>
          <w:bCs/>
          <w:sz w:val="24"/>
          <w:szCs w:val="24"/>
        </w:rPr>
        <w:t>pel</w:t>
      </w:r>
      <w:r>
        <w:rPr>
          <w:rFonts w:ascii="Bookman Old Style" w:hAnsi="Bookman Old Style" w:cs="Times-Bold"/>
          <w:bCs/>
          <w:sz w:val="24"/>
          <w:szCs w:val="24"/>
        </w:rPr>
        <w:t>a</w:t>
      </w:r>
      <w:r w:rsidRPr="002C573F">
        <w:rPr>
          <w:rFonts w:ascii="Bookman Old Style" w:hAnsi="Bookman Old Style" w:cs="Times-Bold"/>
          <w:bCs/>
          <w:sz w:val="24"/>
          <w:szCs w:val="24"/>
        </w:rPr>
        <w:t xml:space="preserve"> Juíza Coordenadora do CEJUC, com indicação das datas de início e término de sua atuação, podendo ser considerada co</w:t>
      </w:r>
      <w:r w:rsidRPr="00272195">
        <w:rPr>
          <w:rFonts w:ascii="Bookman Old Style" w:hAnsi="Bookman Old Style" w:cs="Times-Bold"/>
          <w:bCs/>
          <w:sz w:val="24"/>
          <w:szCs w:val="24"/>
        </w:rPr>
        <w:t>mo título e/ou atividade jurídica para fins de concurso público, de acordo com o respectivo edital e, no caso da magistratura e do ministério público nacionais, nos termos da Resolução CNJ 75/2009 e da Resolução CNMP 40/2009, respectivamente;</w:t>
      </w:r>
    </w:p>
    <w:p w:rsidR="00E73E24" w:rsidRPr="006803A0" w:rsidRDefault="00E73E24" w:rsidP="006803A0">
      <w:pPr>
        <w:autoSpaceDE w:val="0"/>
        <w:autoSpaceDN w:val="0"/>
        <w:adjustRightInd w:val="0"/>
        <w:spacing w:after="0" w:line="240" w:lineRule="auto"/>
        <w:jc w:val="both"/>
        <w:rPr>
          <w:rFonts w:ascii="Bookman Old Style" w:hAnsi="Bookman Old Style" w:cs="Bookman Old Style"/>
          <w:bCs/>
          <w:sz w:val="24"/>
          <w:szCs w:val="24"/>
        </w:rPr>
      </w:pPr>
      <w:r w:rsidRPr="00272195">
        <w:rPr>
          <w:rFonts w:ascii="Bookman Old Style" w:hAnsi="Bookman Old Style" w:cs="Times-Bold"/>
          <w:bCs/>
          <w:sz w:val="24"/>
          <w:szCs w:val="24"/>
        </w:rPr>
        <w:t>XIX - Aplica</w:t>
      </w:r>
      <w:r w:rsidRPr="00272195">
        <w:rPr>
          <w:rFonts w:ascii="Cambria Math" w:hAnsi="Cambria Math" w:cs="Cambria Math"/>
          <w:bCs/>
          <w:sz w:val="24"/>
          <w:szCs w:val="24"/>
        </w:rPr>
        <w:t>‐</w:t>
      </w:r>
      <w:r w:rsidRPr="00272195">
        <w:rPr>
          <w:rFonts w:ascii="Bookman Old Style" w:hAnsi="Bookman Old Style" w:cs="Bookman Old Style"/>
          <w:bCs/>
          <w:sz w:val="24"/>
          <w:szCs w:val="24"/>
        </w:rPr>
        <w:t>se à atividade de conciliador a Lei n. 9.608, de</w:t>
      </w:r>
      <w:r>
        <w:rPr>
          <w:rFonts w:ascii="Bookman Old Style" w:hAnsi="Bookman Old Style" w:cs="Bookman Old Style"/>
          <w:bCs/>
          <w:sz w:val="24"/>
          <w:szCs w:val="24"/>
        </w:rPr>
        <w:t xml:space="preserve"> </w:t>
      </w:r>
      <w:r w:rsidRPr="00272195">
        <w:rPr>
          <w:rFonts w:ascii="Bookman Old Style" w:hAnsi="Bookman Old Style" w:cs="Bookman Old Style"/>
          <w:bCs/>
          <w:sz w:val="24"/>
          <w:szCs w:val="24"/>
        </w:rPr>
        <w:t>18/02/1998, que trata do serviço voluntário.</w:t>
      </w: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p>
    <w:p w:rsidR="00E73E24" w:rsidRPr="00B221D7" w:rsidRDefault="00E73E24" w:rsidP="00272195">
      <w:pPr>
        <w:autoSpaceDE w:val="0"/>
        <w:autoSpaceDN w:val="0"/>
        <w:adjustRightInd w:val="0"/>
        <w:spacing w:after="0" w:line="240" w:lineRule="auto"/>
        <w:jc w:val="center"/>
        <w:rPr>
          <w:rFonts w:ascii="Bookman Old Style" w:hAnsi="Bookman Old Style" w:cs="Times-Roman"/>
          <w:b/>
          <w:sz w:val="24"/>
          <w:szCs w:val="24"/>
        </w:rPr>
      </w:pPr>
      <w:r w:rsidRPr="00B221D7">
        <w:rPr>
          <w:rFonts w:ascii="Bookman Old Style" w:hAnsi="Bookman Old Style" w:cs="Times-Roman"/>
          <w:b/>
          <w:sz w:val="24"/>
          <w:szCs w:val="24"/>
        </w:rPr>
        <w:lastRenderedPageBreak/>
        <w:t>ANEXO I</w:t>
      </w:r>
      <w:r>
        <w:rPr>
          <w:rFonts w:ascii="Bookman Old Style" w:hAnsi="Bookman Old Style" w:cs="Times-Roman"/>
          <w:b/>
          <w:sz w:val="24"/>
          <w:szCs w:val="24"/>
        </w:rPr>
        <w:t>I</w:t>
      </w:r>
    </w:p>
    <w:p w:rsidR="00E73E24" w:rsidRDefault="00E73E24" w:rsidP="00272195">
      <w:pPr>
        <w:autoSpaceDE w:val="0"/>
        <w:autoSpaceDN w:val="0"/>
        <w:adjustRightInd w:val="0"/>
        <w:spacing w:after="0" w:line="240" w:lineRule="auto"/>
        <w:jc w:val="center"/>
        <w:rPr>
          <w:rFonts w:ascii="Bookman Old Style" w:hAnsi="Bookman Old Style" w:cs="Times-Roman"/>
          <w:b/>
          <w:sz w:val="24"/>
          <w:szCs w:val="24"/>
        </w:rPr>
      </w:pPr>
      <w:r>
        <w:rPr>
          <w:rFonts w:ascii="Bookman Old Style" w:hAnsi="Bookman Old Style" w:cs="Times-Roman"/>
          <w:b/>
          <w:sz w:val="24"/>
          <w:szCs w:val="24"/>
        </w:rPr>
        <w:t>FICHA DE INSCRIÇÃO</w:t>
      </w:r>
    </w:p>
    <w:p w:rsidR="00E73E24" w:rsidRDefault="00E73E24" w:rsidP="00353F55">
      <w:pPr>
        <w:autoSpaceDE w:val="0"/>
        <w:autoSpaceDN w:val="0"/>
        <w:adjustRightInd w:val="0"/>
        <w:spacing w:after="0" w:line="240" w:lineRule="auto"/>
        <w:rPr>
          <w:rFonts w:ascii="ArialBlack" w:hAnsi="ArialBlack" w:cs="ArialBlac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559"/>
        <w:gridCol w:w="5559"/>
      </w:tblGrid>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1. Nome</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2. Formação acadêmica (curso – instituição – ano de conclusão)</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3. Documento de identidade (informar nº, expedidor e data de expedição)</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r>
      <w:tr w:rsidR="00E73E24" w:rsidRPr="002B4B31" w:rsidTr="002B4B31">
        <w:tc>
          <w:tcPr>
            <w:tcW w:w="3085" w:type="dxa"/>
            <w:gridSpan w:val="2"/>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4. CPF</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c>
          <w:tcPr>
            <w:tcW w:w="5559" w:type="dxa"/>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5. Título de eleitor (informar nº, zona e seção)</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6. Endereço completo (informar CEP)</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7. E-mail(s)</w:t>
            </w:r>
          </w:p>
        </w:tc>
      </w:tr>
      <w:tr w:rsidR="00E73E24" w:rsidRPr="002B4B31" w:rsidTr="002B4B31">
        <w:trPr>
          <w:trHeight w:val="42"/>
        </w:trPr>
        <w:tc>
          <w:tcPr>
            <w:tcW w:w="1526" w:type="dxa"/>
            <w:vMerge w:val="restart"/>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8. Telefones</w:t>
            </w:r>
          </w:p>
        </w:tc>
        <w:tc>
          <w:tcPr>
            <w:tcW w:w="7118" w:type="dxa"/>
            <w:gridSpan w:val="2"/>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Residencial:</w:t>
            </w:r>
          </w:p>
        </w:tc>
      </w:tr>
      <w:tr w:rsidR="00E73E24" w:rsidRPr="002B4B31" w:rsidTr="002B4B31">
        <w:trPr>
          <w:trHeight w:val="40"/>
        </w:trPr>
        <w:tc>
          <w:tcPr>
            <w:tcW w:w="1526" w:type="dxa"/>
            <w:vMerge/>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Celular:</w:t>
            </w:r>
          </w:p>
        </w:tc>
      </w:tr>
      <w:tr w:rsidR="00E73E24" w:rsidRPr="002B4B31" w:rsidTr="002B4B31">
        <w:trPr>
          <w:trHeight w:val="40"/>
        </w:trPr>
        <w:tc>
          <w:tcPr>
            <w:tcW w:w="1526" w:type="dxa"/>
            <w:vMerge/>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c>
          <w:tcPr>
            <w:tcW w:w="7118" w:type="dxa"/>
            <w:gridSpan w:val="2"/>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Comercial:</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9. Profissão atual (informar empregador e cargo/função):</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    )   ______________________________________________________________________.</w:t>
            </w:r>
          </w:p>
          <w:p w:rsidR="00E73E24" w:rsidRPr="002C573F" w:rsidRDefault="00E73E24" w:rsidP="002B4B31">
            <w:pPr>
              <w:autoSpaceDE w:val="0"/>
              <w:autoSpaceDN w:val="0"/>
              <w:adjustRightInd w:val="0"/>
              <w:spacing w:before="120" w:after="120" w:line="264" w:lineRule="auto"/>
              <w:jc w:val="both"/>
              <w:rPr>
                <w:rFonts w:ascii="Bookman Old Style" w:hAnsi="Bookman Old Style" w:cs="ArialBlack"/>
                <w:b/>
                <w:sz w:val="20"/>
                <w:szCs w:val="20"/>
              </w:rPr>
            </w:pPr>
            <w:r w:rsidRPr="002B4B31">
              <w:rPr>
                <w:rFonts w:ascii="Bookman Old Style" w:hAnsi="Bookman Old Style" w:cs="ArialBlack"/>
                <w:sz w:val="20"/>
                <w:szCs w:val="20"/>
              </w:rPr>
              <w:t xml:space="preserve">(    )  Advogado:  DECLARO que não exerço, ou deixarei de exercer acaso selecionado, atividade inerente à advocacia perante a </w:t>
            </w:r>
            <w:r w:rsidRPr="002C573F">
              <w:rPr>
                <w:rFonts w:ascii="Bookman Old Style" w:hAnsi="Bookman Old Style" w:cs="ArialBlack"/>
                <w:b/>
                <w:sz w:val="20"/>
                <w:szCs w:val="20"/>
              </w:rPr>
              <w:t>Seção Judiciária do Pará.</w:t>
            </w:r>
          </w:p>
          <w:p w:rsidR="00E73E24" w:rsidRPr="002B4B31" w:rsidRDefault="00E73E24" w:rsidP="002B4B31">
            <w:pPr>
              <w:autoSpaceDE w:val="0"/>
              <w:autoSpaceDN w:val="0"/>
              <w:adjustRightInd w:val="0"/>
              <w:spacing w:before="120" w:after="120" w:line="264" w:lineRule="auto"/>
              <w:jc w:val="both"/>
              <w:rPr>
                <w:rFonts w:ascii="Bookman Old Style" w:hAnsi="Bookman Old Style" w:cs="ArialBlack"/>
                <w:sz w:val="20"/>
                <w:szCs w:val="20"/>
              </w:rPr>
            </w:pPr>
            <w:r w:rsidRPr="002B4B31">
              <w:rPr>
                <w:rFonts w:ascii="Bookman Old Style" w:hAnsi="Bookman Old Style" w:cs="ArialBlack"/>
                <w:sz w:val="20"/>
                <w:szCs w:val="20"/>
              </w:rPr>
              <w:t>(    ) Servidor da Justiça Federal da 1ª Região: DECLARO ESTAR CIENTE de que, não estando lotado em unidade de conciliação, acaso selecionado somente poderei atuar como conciliador voluntário fora do período da regular jornada de trabalho em minha unidade de lotação - ___________________________________.</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10. Experiência profissional/estágios (indicar até 3)</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p w:rsidR="00E73E24" w:rsidRPr="002B4B31" w:rsidRDefault="00E73E24" w:rsidP="002B4B31">
            <w:pPr>
              <w:pBdr>
                <w:top w:val="single" w:sz="6" w:space="1" w:color="auto"/>
                <w:bottom w:val="single" w:sz="6" w:space="1" w:color="auto"/>
              </w:pBdr>
              <w:autoSpaceDE w:val="0"/>
              <w:autoSpaceDN w:val="0"/>
              <w:adjustRightInd w:val="0"/>
              <w:spacing w:before="120" w:after="120" w:line="264" w:lineRule="auto"/>
              <w:rPr>
                <w:rFonts w:ascii="Bookman Old Style" w:hAnsi="Bookman Old Style" w:cs="Arial"/>
                <w:sz w:val="20"/>
                <w:szCs w:val="20"/>
              </w:rPr>
            </w:pP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____________________________________________________________________________________</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11. O que motiva sua candidatura a Conciliador(a) Voluntário(a)?</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 xml:space="preserve">13. É pessoa com deficiência? (   ) NÃO (   ) SIM </w:t>
            </w:r>
          </w:p>
          <w:p w:rsidR="00E73E24" w:rsidRPr="002B4B31" w:rsidRDefault="00E73E24" w:rsidP="002B4B31">
            <w:pPr>
              <w:autoSpaceDE w:val="0"/>
              <w:autoSpaceDN w:val="0"/>
              <w:adjustRightInd w:val="0"/>
              <w:spacing w:before="120" w:after="120" w:line="264" w:lineRule="auto"/>
              <w:rPr>
                <w:rFonts w:ascii="Bookman Old Style" w:hAnsi="Bookman Old Style" w:cs="ArialBlack"/>
                <w:sz w:val="20"/>
                <w:szCs w:val="20"/>
              </w:rPr>
            </w:pPr>
            <w:r w:rsidRPr="002B4B31">
              <w:rPr>
                <w:rFonts w:ascii="Bookman Old Style" w:hAnsi="Bookman Old Style" w:cs="ArialBlack"/>
                <w:sz w:val="20"/>
                <w:szCs w:val="20"/>
              </w:rPr>
              <w:t>Qual?   ___________________________ CID?_________________.</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0754B0">
            <w:pPr>
              <w:pStyle w:val="Default"/>
              <w:rPr>
                <w:b/>
                <w:bCs/>
                <w:sz w:val="23"/>
                <w:szCs w:val="23"/>
              </w:rPr>
            </w:pPr>
          </w:p>
          <w:p w:rsidR="00E73E24" w:rsidRPr="002B4B31" w:rsidRDefault="00E73E24" w:rsidP="002B4B31">
            <w:pPr>
              <w:pStyle w:val="Default"/>
              <w:jc w:val="center"/>
              <w:rPr>
                <w:b/>
                <w:bCs/>
                <w:sz w:val="23"/>
                <w:szCs w:val="23"/>
              </w:rPr>
            </w:pPr>
          </w:p>
          <w:p w:rsidR="00E73E24" w:rsidRPr="002B4B31" w:rsidRDefault="00E73E24" w:rsidP="002B4B31">
            <w:pPr>
              <w:pStyle w:val="Default"/>
              <w:jc w:val="center"/>
              <w:rPr>
                <w:b/>
                <w:bCs/>
                <w:sz w:val="23"/>
                <w:szCs w:val="23"/>
              </w:rPr>
            </w:pPr>
            <w:r w:rsidRPr="002B4B31">
              <w:rPr>
                <w:b/>
                <w:bCs/>
                <w:sz w:val="23"/>
                <w:szCs w:val="23"/>
              </w:rPr>
              <w:t>TERMO DE ADESÃO E COMPROMISSO</w:t>
            </w:r>
          </w:p>
          <w:p w:rsidR="00E73E24" w:rsidRPr="002B4B31" w:rsidRDefault="00E73E24" w:rsidP="002B4B31">
            <w:pPr>
              <w:pStyle w:val="Default"/>
              <w:jc w:val="center"/>
              <w:rPr>
                <w:sz w:val="23"/>
                <w:szCs w:val="23"/>
              </w:rPr>
            </w:pPr>
          </w:p>
          <w:p w:rsidR="00E73E24" w:rsidRPr="002B4B31" w:rsidRDefault="00E73E24" w:rsidP="002B4B31">
            <w:pPr>
              <w:pStyle w:val="Default"/>
              <w:ind w:firstLine="1418"/>
              <w:jc w:val="both"/>
              <w:rPr>
                <w:sz w:val="23"/>
                <w:szCs w:val="23"/>
              </w:rPr>
            </w:pPr>
            <w:r w:rsidRPr="002B4B31">
              <w:rPr>
                <w:b/>
                <w:bCs/>
                <w:sz w:val="23"/>
                <w:szCs w:val="23"/>
              </w:rPr>
              <w:t xml:space="preserve">Comprometo-me, nos termos do art. 14, alínea ‘d’, da Resolução PRESI 31 de 07/10/2015, à prestação de serviço voluntário de Conciliador por, no mínimo, 16 horas mensais, durante 1 (um) ano, no </w:t>
            </w:r>
            <w:r w:rsidRPr="002C573F">
              <w:rPr>
                <w:b/>
                <w:bCs/>
                <w:color w:val="auto"/>
                <w:sz w:val="23"/>
                <w:szCs w:val="23"/>
              </w:rPr>
              <w:t>Centro de Conciliação da Seção Judiciária do Pará, prazo este a ser computado após</w:t>
            </w:r>
            <w:r w:rsidRPr="002B4B31">
              <w:rPr>
                <w:b/>
                <w:bCs/>
                <w:sz w:val="23"/>
                <w:szCs w:val="23"/>
              </w:rPr>
              <w:t xml:space="preserve"> a data de publicação de minha designação como Conciliador pelo Tribunal Regional Federal da 1ª Região. </w:t>
            </w:r>
          </w:p>
          <w:p w:rsidR="00E73E24" w:rsidRPr="002B4B31" w:rsidRDefault="00E73E24" w:rsidP="002B4B31">
            <w:pPr>
              <w:pStyle w:val="Default"/>
              <w:ind w:firstLine="1418"/>
              <w:jc w:val="both"/>
              <w:rPr>
                <w:b/>
                <w:bCs/>
                <w:sz w:val="23"/>
                <w:szCs w:val="23"/>
              </w:rPr>
            </w:pPr>
          </w:p>
          <w:p w:rsidR="00E73E24" w:rsidRPr="002B4B31" w:rsidRDefault="00E73E24" w:rsidP="002B4B31">
            <w:pPr>
              <w:pStyle w:val="Default"/>
              <w:ind w:firstLine="1418"/>
              <w:jc w:val="both"/>
              <w:rPr>
                <w:b/>
                <w:bCs/>
                <w:sz w:val="23"/>
                <w:szCs w:val="23"/>
              </w:rPr>
            </w:pPr>
            <w:r w:rsidRPr="002B4B31">
              <w:rPr>
                <w:b/>
                <w:bCs/>
                <w:sz w:val="23"/>
                <w:szCs w:val="23"/>
              </w:rPr>
              <w:t xml:space="preserve">______________/___, ____ / ____ / 2017. </w:t>
            </w:r>
          </w:p>
          <w:p w:rsidR="00E73E24" w:rsidRPr="002B4B31" w:rsidRDefault="00E73E24" w:rsidP="002B4B31">
            <w:pPr>
              <w:pStyle w:val="Default"/>
              <w:ind w:firstLine="1418"/>
              <w:jc w:val="both"/>
              <w:rPr>
                <w:b/>
                <w:bCs/>
                <w:sz w:val="23"/>
                <w:szCs w:val="23"/>
              </w:rPr>
            </w:pPr>
          </w:p>
          <w:p w:rsidR="00E73E24" w:rsidRPr="002B4B31" w:rsidRDefault="00E73E24" w:rsidP="002B4B31">
            <w:pPr>
              <w:pStyle w:val="Default"/>
              <w:ind w:firstLine="1418"/>
              <w:jc w:val="both"/>
              <w:rPr>
                <w:sz w:val="23"/>
                <w:szCs w:val="23"/>
              </w:rPr>
            </w:pPr>
          </w:p>
          <w:p w:rsidR="00E73E24" w:rsidRPr="002B4B31" w:rsidRDefault="00E73E24" w:rsidP="002B4B31">
            <w:pPr>
              <w:pStyle w:val="Default"/>
              <w:ind w:firstLine="1418"/>
              <w:jc w:val="both"/>
              <w:rPr>
                <w:sz w:val="23"/>
                <w:szCs w:val="23"/>
              </w:rPr>
            </w:pPr>
          </w:p>
          <w:p w:rsidR="00E73E24" w:rsidRPr="002B4B31" w:rsidRDefault="00E73E24" w:rsidP="002B4B31">
            <w:pPr>
              <w:pStyle w:val="Default"/>
              <w:jc w:val="center"/>
              <w:rPr>
                <w:sz w:val="23"/>
                <w:szCs w:val="23"/>
              </w:rPr>
            </w:pPr>
            <w:r w:rsidRPr="002B4B31">
              <w:rPr>
                <w:b/>
                <w:bCs/>
                <w:sz w:val="23"/>
                <w:szCs w:val="23"/>
              </w:rPr>
              <w:t>______________________________________________________</w:t>
            </w:r>
          </w:p>
          <w:p w:rsidR="00E73E24" w:rsidRPr="002B4B31" w:rsidRDefault="00E73E24" w:rsidP="002B4B31">
            <w:pPr>
              <w:autoSpaceDE w:val="0"/>
              <w:autoSpaceDN w:val="0"/>
              <w:adjustRightInd w:val="0"/>
              <w:spacing w:before="120" w:after="120" w:line="264" w:lineRule="auto"/>
              <w:jc w:val="center"/>
              <w:rPr>
                <w:rFonts w:ascii="Bookman Old Style" w:hAnsi="Bookman Old Style" w:cs="ArialBlack"/>
                <w:sz w:val="20"/>
                <w:szCs w:val="20"/>
              </w:rPr>
            </w:pPr>
            <w:r w:rsidRPr="002B4B31">
              <w:rPr>
                <w:b/>
                <w:bCs/>
                <w:sz w:val="23"/>
                <w:szCs w:val="23"/>
              </w:rPr>
              <w:t>Assinatura (nome completo)</w:t>
            </w:r>
          </w:p>
        </w:tc>
      </w:tr>
      <w:tr w:rsidR="00E73E24" w:rsidRPr="002B4B31" w:rsidTr="002B4B31">
        <w:tc>
          <w:tcPr>
            <w:tcW w:w="8644" w:type="dxa"/>
            <w:gridSpan w:val="3"/>
            <w:tcBorders>
              <w:top w:val="double" w:sz="4" w:space="0" w:color="auto"/>
              <w:left w:val="double" w:sz="4" w:space="0" w:color="auto"/>
              <w:bottom w:val="double" w:sz="4" w:space="0" w:color="auto"/>
              <w:right w:val="double" w:sz="4" w:space="0" w:color="auto"/>
            </w:tcBorders>
          </w:tcPr>
          <w:p w:rsidR="00E73E24" w:rsidRPr="002B4B31" w:rsidRDefault="00E73E24" w:rsidP="000754B0">
            <w:pPr>
              <w:pStyle w:val="Default"/>
              <w:rPr>
                <w:b/>
                <w:bCs/>
                <w:sz w:val="23"/>
                <w:szCs w:val="23"/>
              </w:rPr>
            </w:pPr>
            <w:r w:rsidRPr="002B4B31">
              <w:rPr>
                <w:b/>
                <w:bCs/>
                <w:sz w:val="23"/>
                <w:szCs w:val="23"/>
              </w:rPr>
              <w:t>As</w:t>
            </w:r>
          </w:p>
        </w:tc>
      </w:tr>
    </w:tbl>
    <w:p w:rsidR="00E73E24" w:rsidRPr="00353F55" w:rsidRDefault="00E73E24" w:rsidP="00353F55">
      <w:pPr>
        <w:autoSpaceDE w:val="0"/>
        <w:autoSpaceDN w:val="0"/>
        <w:adjustRightInd w:val="0"/>
        <w:spacing w:after="0" w:line="240" w:lineRule="auto"/>
        <w:rPr>
          <w:rFonts w:ascii="Bookman Old Style" w:hAnsi="Bookman Old Style" w:cs="ArialBlack"/>
          <w:sz w:val="20"/>
          <w:szCs w:val="20"/>
        </w:rPr>
      </w:pPr>
    </w:p>
    <w:p w:rsidR="00E73E24" w:rsidRPr="00353F55" w:rsidRDefault="00E73E24" w:rsidP="00353F55">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IMPORTANTE:</w:t>
      </w:r>
    </w:p>
    <w:p w:rsidR="00E73E24" w:rsidRDefault="00E73E24" w:rsidP="00353F55">
      <w:pPr>
        <w:autoSpaceDE w:val="0"/>
        <w:autoSpaceDN w:val="0"/>
        <w:adjustRightInd w:val="0"/>
        <w:spacing w:after="0" w:line="240" w:lineRule="auto"/>
        <w:rPr>
          <w:rFonts w:ascii="Bookman Old Style" w:hAnsi="Bookman Old Style" w:cs="ArialBlack"/>
          <w:sz w:val="18"/>
          <w:szCs w:val="18"/>
        </w:rPr>
      </w:pPr>
      <w:r w:rsidRPr="00353F55">
        <w:rPr>
          <w:rFonts w:ascii="Bookman Old Style" w:hAnsi="Bookman Old Style" w:cs="ArialBlack"/>
          <w:sz w:val="18"/>
          <w:szCs w:val="18"/>
        </w:rPr>
        <w:t>1) Leia com atenção e preencha todos os campos</w:t>
      </w:r>
    </w:p>
    <w:p w:rsidR="00E73E24" w:rsidRPr="002C573F" w:rsidRDefault="00E73E24" w:rsidP="00E45B20">
      <w:pPr>
        <w:tabs>
          <w:tab w:val="left" w:pos="8505"/>
          <w:tab w:val="left" w:pos="8647"/>
        </w:tabs>
        <w:autoSpaceDE w:val="0"/>
        <w:autoSpaceDN w:val="0"/>
        <w:adjustRightInd w:val="0"/>
        <w:spacing w:after="0" w:line="240" w:lineRule="auto"/>
        <w:rPr>
          <w:rFonts w:ascii="Bookman Old Style" w:hAnsi="Bookman Old Style" w:cs="Times-Bold"/>
          <w:bCs/>
          <w:sz w:val="18"/>
          <w:szCs w:val="18"/>
        </w:rPr>
      </w:pPr>
      <w:r w:rsidRPr="00353F55">
        <w:rPr>
          <w:rFonts w:ascii="Bookman Old Style" w:hAnsi="Bookman Old Style" w:cs="ArialBlack"/>
          <w:sz w:val="18"/>
          <w:szCs w:val="18"/>
        </w:rPr>
        <w:t>2) Os candidatos deverão preencher este formulário e encaminhar para o e-mail</w:t>
      </w:r>
      <w:r>
        <w:rPr>
          <w:rFonts w:ascii="Bookman Old Style" w:hAnsi="Bookman Old Style" w:cs="ArialBlack"/>
          <w:sz w:val="18"/>
          <w:szCs w:val="18"/>
        </w:rPr>
        <w:t xml:space="preserve">            </w:t>
      </w:r>
      <w:r w:rsidRPr="002C573F">
        <w:rPr>
          <w:rFonts w:ascii="Bookman Old Style" w:hAnsi="Bookman Old Style" w:cs="ArialBlack"/>
          <w:sz w:val="18"/>
          <w:szCs w:val="18"/>
        </w:rPr>
        <w:t>concilia.pa@trf1.jus.br</w:t>
      </w:r>
    </w:p>
    <w:sectPr w:rsidR="00E73E24" w:rsidRPr="002C573F" w:rsidSect="00353F55">
      <w:pgSz w:w="11906" w:h="16838"/>
      <w:pgMar w:top="1417" w:right="1701" w:bottom="1276"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lac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B0A"/>
    <w:multiLevelType w:val="hybridMultilevel"/>
    <w:tmpl w:val="F5929ED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B6A15BF"/>
    <w:multiLevelType w:val="hybridMultilevel"/>
    <w:tmpl w:val="AC3266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410C94"/>
    <w:multiLevelType w:val="hybridMultilevel"/>
    <w:tmpl w:val="A5BED95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F1A3EBE"/>
    <w:multiLevelType w:val="hybridMultilevel"/>
    <w:tmpl w:val="F2BA5AB4"/>
    <w:lvl w:ilvl="0" w:tplc="0416000F">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0EC707D"/>
    <w:multiLevelType w:val="multilevel"/>
    <w:tmpl w:val="5BBCA30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3AE3603"/>
    <w:multiLevelType w:val="hybridMultilevel"/>
    <w:tmpl w:val="E898B31A"/>
    <w:lvl w:ilvl="0" w:tplc="2B26BFBA">
      <w:start w:val="1"/>
      <w:numFmt w:val="lowerLetter"/>
      <w:lvlText w:val="%1)"/>
      <w:lvlJc w:val="left"/>
      <w:pPr>
        <w:ind w:left="2912" w:hanging="360"/>
      </w:pPr>
      <w:rPr>
        <w:rFonts w:cs="Times New Roman" w:hint="default"/>
      </w:rPr>
    </w:lvl>
    <w:lvl w:ilvl="1" w:tplc="04160019" w:tentative="1">
      <w:start w:val="1"/>
      <w:numFmt w:val="lowerLetter"/>
      <w:lvlText w:val="%2."/>
      <w:lvlJc w:val="left"/>
      <w:pPr>
        <w:ind w:left="3632" w:hanging="360"/>
      </w:pPr>
      <w:rPr>
        <w:rFonts w:cs="Times New Roman"/>
      </w:rPr>
    </w:lvl>
    <w:lvl w:ilvl="2" w:tplc="0416001B" w:tentative="1">
      <w:start w:val="1"/>
      <w:numFmt w:val="lowerRoman"/>
      <w:lvlText w:val="%3."/>
      <w:lvlJc w:val="right"/>
      <w:pPr>
        <w:ind w:left="4352" w:hanging="180"/>
      </w:pPr>
      <w:rPr>
        <w:rFonts w:cs="Times New Roman"/>
      </w:rPr>
    </w:lvl>
    <w:lvl w:ilvl="3" w:tplc="0416000F" w:tentative="1">
      <w:start w:val="1"/>
      <w:numFmt w:val="decimal"/>
      <w:lvlText w:val="%4."/>
      <w:lvlJc w:val="left"/>
      <w:pPr>
        <w:ind w:left="5072" w:hanging="360"/>
      </w:pPr>
      <w:rPr>
        <w:rFonts w:cs="Times New Roman"/>
      </w:rPr>
    </w:lvl>
    <w:lvl w:ilvl="4" w:tplc="04160019" w:tentative="1">
      <w:start w:val="1"/>
      <w:numFmt w:val="lowerLetter"/>
      <w:lvlText w:val="%5."/>
      <w:lvlJc w:val="left"/>
      <w:pPr>
        <w:ind w:left="5792" w:hanging="360"/>
      </w:pPr>
      <w:rPr>
        <w:rFonts w:cs="Times New Roman"/>
      </w:rPr>
    </w:lvl>
    <w:lvl w:ilvl="5" w:tplc="0416001B" w:tentative="1">
      <w:start w:val="1"/>
      <w:numFmt w:val="lowerRoman"/>
      <w:lvlText w:val="%6."/>
      <w:lvlJc w:val="right"/>
      <w:pPr>
        <w:ind w:left="6512" w:hanging="180"/>
      </w:pPr>
      <w:rPr>
        <w:rFonts w:cs="Times New Roman"/>
      </w:rPr>
    </w:lvl>
    <w:lvl w:ilvl="6" w:tplc="0416000F" w:tentative="1">
      <w:start w:val="1"/>
      <w:numFmt w:val="decimal"/>
      <w:lvlText w:val="%7."/>
      <w:lvlJc w:val="left"/>
      <w:pPr>
        <w:ind w:left="7232" w:hanging="360"/>
      </w:pPr>
      <w:rPr>
        <w:rFonts w:cs="Times New Roman"/>
      </w:rPr>
    </w:lvl>
    <w:lvl w:ilvl="7" w:tplc="04160019" w:tentative="1">
      <w:start w:val="1"/>
      <w:numFmt w:val="lowerLetter"/>
      <w:lvlText w:val="%8."/>
      <w:lvlJc w:val="left"/>
      <w:pPr>
        <w:ind w:left="7952" w:hanging="360"/>
      </w:pPr>
      <w:rPr>
        <w:rFonts w:cs="Times New Roman"/>
      </w:rPr>
    </w:lvl>
    <w:lvl w:ilvl="8" w:tplc="0416001B" w:tentative="1">
      <w:start w:val="1"/>
      <w:numFmt w:val="lowerRoman"/>
      <w:lvlText w:val="%9."/>
      <w:lvlJc w:val="right"/>
      <w:pPr>
        <w:ind w:left="8672" w:hanging="180"/>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403"/>
    <w:rsid w:val="00001266"/>
    <w:rsid w:val="000077F5"/>
    <w:rsid w:val="00012364"/>
    <w:rsid w:val="00014E6F"/>
    <w:rsid w:val="00016BDE"/>
    <w:rsid w:val="000226D4"/>
    <w:rsid w:val="0004611D"/>
    <w:rsid w:val="000754B0"/>
    <w:rsid w:val="0007640E"/>
    <w:rsid w:val="00076EDF"/>
    <w:rsid w:val="00087321"/>
    <w:rsid w:val="000A4B5B"/>
    <w:rsid w:val="000A64E2"/>
    <w:rsid w:val="000D1AD4"/>
    <w:rsid w:val="000E37E1"/>
    <w:rsid w:val="000F6668"/>
    <w:rsid w:val="001021A5"/>
    <w:rsid w:val="00105E65"/>
    <w:rsid w:val="00111C0E"/>
    <w:rsid w:val="00120A05"/>
    <w:rsid w:val="00134FBE"/>
    <w:rsid w:val="00140636"/>
    <w:rsid w:val="00153249"/>
    <w:rsid w:val="0015752B"/>
    <w:rsid w:val="00166F45"/>
    <w:rsid w:val="00177D05"/>
    <w:rsid w:val="00182B88"/>
    <w:rsid w:val="00184597"/>
    <w:rsid w:val="00193A79"/>
    <w:rsid w:val="001B5140"/>
    <w:rsid w:val="001C6C20"/>
    <w:rsid w:val="001D46C3"/>
    <w:rsid w:val="001E3403"/>
    <w:rsid w:val="00205CD6"/>
    <w:rsid w:val="00211877"/>
    <w:rsid w:val="00225917"/>
    <w:rsid w:val="00267974"/>
    <w:rsid w:val="00272195"/>
    <w:rsid w:val="00274D8F"/>
    <w:rsid w:val="0028380D"/>
    <w:rsid w:val="00295665"/>
    <w:rsid w:val="002B2E22"/>
    <w:rsid w:val="002B4B31"/>
    <w:rsid w:val="002B5028"/>
    <w:rsid w:val="002B52CD"/>
    <w:rsid w:val="002C573F"/>
    <w:rsid w:val="002D5F83"/>
    <w:rsid w:val="002F2674"/>
    <w:rsid w:val="00303AF4"/>
    <w:rsid w:val="00317CEC"/>
    <w:rsid w:val="00333CCC"/>
    <w:rsid w:val="00343239"/>
    <w:rsid w:val="00347FB7"/>
    <w:rsid w:val="00347FE2"/>
    <w:rsid w:val="00353F55"/>
    <w:rsid w:val="00360361"/>
    <w:rsid w:val="00365FCB"/>
    <w:rsid w:val="00382AE9"/>
    <w:rsid w:val="003941C7"/>
    <w:rsid w:val="00396047"/>
    <w:rsid w:val="00396B07"/>
    <w:rsid w:val="003B26B2"/>
    <w:rsid w:val="003B2738"/>
    <w:rsid w:val="003C27AC"/>
    <w:rsid w:val="003D4E5C"/>
    <w:rsid w:val="003E0120"/>
    <w:rsid w:val="003F77BF"/>
    <w:rsid w:val="00420787"/>
    <w:rsid w:val="004475D1"/>
    <w:rsid w:val="00463CE1"/>
    <w:rsid w:val="00464F8C"/>
    <w:rsid w:val="00466499"/>
    <w:rsid w:val="0048767A"/>
    <w:rsid w:val="00491921"/>
    <w:rsid w:val="004A0633"/>
    <w:rsid w:val="004A0F4A"/>
    <w:rsid w:val="004B3A0F"/>
    <w:rsid w:val="004B3A36"/>
    <w:rsid w:val="004B6BB5"/>
    <w:rsid w:val="004B7A19"/>
    <w:rsid w:val="004E370B"/>
    <w:rsid w:val="004E7549"/>
    <w:rsid w:val="004F5ECB"/>
    <w:rsid w:val="00503B9B"/>
    <w:rsid w:val="00512B6F"/>
    <w:rsid w:val="00523D14"/>
    <w:rsid w:val="00537D05"/>
    <w:rsid w:val="005403AD"/>
    <w:rsid w:val="00540BC9"/>
    <w:rsid w:val="00554D9B"/>
    <w:rsid w:val="00555105"/>
    <w:rsid w:val="00584829"/>
    <w:rsid w:val="00587673"/>
    <w:rsid w:val="00593446"/>
    <w:rsid w:val="005961D1"/>
    <w:rsid w:val="005B5B0B"/>
    <w:rsid w:val="005E5031"/>
    <w:rsid w:val="006007C6"/>
    <w:rsid w:val="006078D5"/>
    <w:rsid w:val="00655F92"/>
    <w:rsid w:val="00674A42"/>
    <w:rsid w:val="00674DC6"/>
    <w:rsid w:val="006803A0"/>
    <w:rsid w:val="00695D3A"/>
    <w:rsid w:val="006A1B06"/>
    <w:rsid w:val="006B717B"/>
    <w:rsid w:val="006C1018"/>
    <w:rsid w:val="006C1C30"/>
    <w:rsid w:val="006D19D7"/>
    <w:rsid w:val="006F0FFD"/>
    <w:rsid w:val="006F6CD0"/>
    <w:rsid w:val="0071139A"/>
    <w:rsid w:val="00721E59"/>
    <w:rsid w:val="007232A2"/>
    <w:rsid w:val="00743AC9"/>
    <w:rsid w:val="00760D47"/>
    <w:rsid w:val="00763E70"/>
    <w:rsid w:val="0078083B"/>
    <w:rsid w:val="00784F52"/>
    <w:rsid w:val="00797CFE"/>
    <w:rsid w:val="007D5A2F"/>
    <w:rsid w:val="007E045B"/>
    <w:rsid w:val="007E1E23"/>
    <w:rsid w:val="008044AF"/>
    <w:rsid w:val="0083242F"/>
    <w:rsid w:val="00883244"/>
    <w:rsid w:val="0088756F"/>
    <w:rsid w:val="00890839"/>
    <w:rsid w:val="008A270A"/>
    <w:rsid w:val="008A41F7"/>
    <w:rsid w:val="008E0C3D"/>
    <w:rsid w:val="008F5984"/>
    <w:rsid w:val="00905D7F"/>
    <w:rsid w:val="00923E89"/>
    <w:rsid w:val="00932433"/>
    <w:rsid w:val="0093586A"/>
    <w:rsid w:val="0094521D"/>
    <w:rsid w:val="00957DD6"/>
    <w:rsid w:val="0096295F"/>
    <w:rsid w:val="0096646C"/>
    <w:rsid w:val="0097039F"/>
    <w:rsid w:val="00992119"/>
    <w:rsid w:val="00995A7D"/>
    <w:rsid w:val="009A15C6"/>
    <w:rsid w:val="009B7DB5"/>
    <w:rsid w:val="009C0198"/>
    <w:rsid w:val="009C2E5B"/>
    <w:rsid w:val="009F2370"/>
    <w:rsid w:val="00A13367"/>
    <w:rsid w:val="00A36994"/>
    <w:rsid w:val="00A40995"/>
    <w:rsid w:val="00A42639"/>
    <w:rsid w:val="00A8079B"/>
    <w:rsid w:val="00A80F9B"/>
    <w:rsid w:val="00A85B92"/>
    <w:rsid w:val="00A87549"/>
    <w:rsid w:val="00AA30D5"/>
    <w:rsid w:val="00AC334A"/>
    <w:rsid w:val="00AC45E5"/>
    <w:rsid w:val="00AD32B4"/>
    <w:rsid w:val="00AD4B41"/>
    <w:rsid w:val="00AE0047"/>
    <w:rsid w:val="00AE1B88"/>
    <w:rsid w:val="00AF235B"/>
    <w:rsid w:val="00B0608E"/>
    <w:rsid w:val="00B12907"/>
    <w:rsid w:val="00B221D7"/>
    <w:rsid w:val="00B303C9"/>
    <w:rsid w:val="00B30C1F"/>
    <w:rsid w:val="00B36224"/>
    <w:rsid w:val="00B456C0"/>
    <w:rsid w:val="00B63516"/>
    <w:rsid w:val="00B65581"/>
    <w:rsid w:val="00B75754"/>
    <w:rsid w:val="00B75DBC"/>
    <w:rsid w:val="00B91EC9"/>
    <w:rsid w:val="00BA03A7"/>
    <w:rsid w:val="00BB3F7E"/>
    <w:rsid w:val="00BC6D04"/>
    <w:rsid w:val="00BC747E"/>
    <w:rsid w:val="00C0337A"/>
    <w:rsid w:val="00C10B74"/>
    <w:rsid w:val="00C12C1F"/>
    <w:rsid w:val="00C132A0"/>
    <w:rsid w:val="00C13FC0"/>
    <w:rsid w:val="00C17940"/>
    <w:rsid w:val="00C222C6"/>
    <w:rsid w:val="00C32C43"/>
    <w:rsid w:val="00C34381"/>
    <w:rsid w:val="00C42FEE"/>
    <w:rsid w:val="00C5455E"/>
    <w:rsid w:val="00C61A49"/>
    <w:rsid w:val="00C71CAC"/>
    <w:rsid w:val="00C86A9F"/>
    <w:rsid w:val="00C942E6"/>
    <w:rsid w:val="00CA0F8A"/>
    <w:rsid w:val="00CB2CF7"/>
    <w:rsid w:val="00CE507C"/>
    <w:rsid w:val="00D115D4"/>
    <w:rsid w:val="00D44715"/>
    <w:rsid w:val="00D55773"/>
    <w:rsid w:val="00D6456B"/>
    <w:rsid w:val="00D869FD"/>
    <w:rsid w:val="00D87316"/>
    <w:rsid w:val="00D945CA"/>
    <w:rsid w:val="00DE7742"/>
    <w:rsid w:val="00DF49FC"/>
    <w:rsid w:val="00E06DB5"/>
    <w:rsid w:val="00E1026D"/>
    <w:rsid w:val="00E11141"/>
    <w:rsid w:val="00E13059"/>
    <w:rsid w:val="00E215A3"/>
    <w:rsid w:val="00E355AD"/>
    <w:rsid w:val="00E404F4"/>
    <w:rsid w:val="00E45B20"/>
    <w:rsid w:val="00E65ED4"/>
    <w:rsid w:val="00E677CD"/>
    <w:rsid w:val="00E73E24"/>
    <w:rsid w:val="00E96AE0"/>
    <w:rsid w:val="00EC32A4"/>
    <w:rsid w:val="00EC5653"/>
    <w:rsid w:val="00EF2B77"/>
    <w:rsid w:val="00F05E5E"/>
    <w:rsid w:val="00F06268"/>
    <w:rsid w:val="00F06CE5"/>
    <w:rsid w:val="00F22CA7"/>
    <w:rsid w:val="00F24113"/>
    <w:rsid w:val="00F249DB"/>
    <w:rsid w:val="00F36199"/>
    <w:rsid w:val="00F40559"/>
    <w:rsid w:val="00F40B9D"/>
    <w:rsid w:val="00F526E9"/>
    <w:rsid w:val="00F52CCC"/>
    <w:rsid w:val="00F61BCD"/>
    <w:rsid w:val="00F63595"/>
    <w:rsid w:val="00F65A28"/>
    <w:rsid w:val="00F81830"/>
    <w:rsid w:val="00F81B51"/>
    <w:rsid w:val="00F81EFB"/>
    <w:rsid w:val="00F9764A"/>
    <w:rsid w:val="00FA227E"/>
    <w:rsid w:val="00FC7177"/>
    <w:rsid w:val="00FD7974"/>
    <w:rsid w:val="00FE642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1D"/>
    <w:pPr>
      <w:spacing w:after="200" w:line="276" w:lineRule="auto"/>
    </w:pPr>
    <w:rPr>
      <w:lang w:eastAsia="en-US"/>
    </w:rPr>
  </w:style>
  <w:style w:type="paragraph" w:styleId="Ttulo1">
    <w:name w:val="heading 1"/>
    <w:basedOn w:val="Normal"/>
    <w:next w:val="Normal"/>
    <w:link w:val="Ttulo1Char"/>
    <w:uiPriority w:val="99"/>
    <w:qFormat/>
    <w:locked/>
    <w:rsid w:val="006803A0"/>
    <w:pPr>
      <w:keepNext/>
      <w:spacing w:after="0" w:line="240" w:lineRule="auto"/>
      <w:jc w:val="center"/>
      <w:outlineLvl w:val="0"/>
    </w:pPr>
    <w:rPr>
      <w:rFonts w:ascii="Courier New" w:eastAsia="Times New Roman" w:hAnsi="Courier New"/>
      <w:b/>
      <w:sz w:val="28"/>
      <w:szCs w:val="20"/>
      <w:lang w:eastAsia="pt-BR"/>
    </w:rPr>
  </w:style>
  <w:style w:type="paragraph" w:styleId="Ttulo2">
    <w:name w:val="heading 2"/>
    <w:basedOn w:val="Normal"/>
    <w:next w:val="Normal"/>
    <w:link w:val="Ttulo2Char"/>
    <w:uiPriority w:val="99"/>
    <w:qFormat/>
    <w:locked/>
    <w:rsid w:val="006803A0"/>
    <w:pPr>
      <w:keepNext/>
      <w:spacing w:after="0" w:line="240" w:lineRule="auto"/>
      <w:jc w:val="right"/>
      <w:outlineLvl w:val="1"/>
    </w:pPr>
    <w:rPr>
      <w:rFonts w:ascii="Courier New" w:eastAsia="Times New Roman" w:hAnsi="Courier New"/>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6803A0"/>
    <w:rPr>
      <w:rFonts w:ascii="Courier New" w:hAnsi="Courier New" w:cs="Times New Roman"/>
      <w:b/>
      <w:sz w:val="28"/>
      <w:lang w:val="pt-BR" w:eastAsia="pt-BR" w:bidi="ar-SA"/>
    </w:rPr>
  </w:style>
  <w:style w:type="character" w:customStyle="1" w:styleId="Ttulo2Char">
    <w:name w:val="Título 2 Char"/>
    <w:basedOn w:val="Fontepargpadro"/>
    <w:link w:val="Ttulo2"/>
    <w:uiPriority w:val="99"/>
    <w:semiHidden/>
    <w:locked/>
    <w:rsid w:val="006803A0"/>
    <w:rPr>
      <w:rFonts w:ascii="Courier New" w:hAnsi="Courier New" w:cs="Times New Roman"/>
      <w:b/>
      <w:sz w:val="24"/>
      <w:lang w:val="pt-BR" w:eastAsia="pt-BR" w:bidi="ar-SA"/>
    </w:rPr>
  </w:style>
  <w:style w:type="paragraph" w:styleId="Textodebalo">
    <w:name w:val="Balloon Text"/>
    <w:basedOn w:val="Normal"/>
    <w:link w:val="TextodebaloChar"/>
    <w:uiPriority w:val="99"/>
    <w:semiHidden/>
    <w:rsid w:val="002D5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D5F83"/>
    <w:rPr>
      <w:rFonts w:ascii="Tahoma" w:hAnsi="Tahoma" w:cs="Tahoma"/>
      <w:sz w:val="16"/>
      <w:szCs w:val="16"/>
    </w:rPr>
  </w:style>
  <w:style w:type="character" w:styleId="Hyperlink">
    <w:name w:val="Hyperlink"/>
    <w:basedOn w:val="Fontepargpadro"/>
    <w:uiPriority w:val="99"/>
    <w:rsid w:val="005403AD"/>
    <w:rPr>
      <w:rFonts w:cs="Times New Roman"/>
      <w:color w:val="0000FF"/>
      <w:u w:val="single"/>
    </w:rPr>
  </w:style>
  <w:style w:type="paragraph" w:styleId="PargrafodaLista">
    <w:name w:val="List Paragraph"/>
    <w:basedOn w:val="Normal"/>
    <w:uiPriority w:val="99"/>
    <w:qFormat/>
    <w:rsid w:val="00A8079B"/>
    <w:pPr>
      <w:ind w:left="720"/>
      <w:contextualSpacing/>
    </w:pPr>
  </w:style>
  <w:style w:type="paragraph" w:styleId="NormalWeb">
    <w:name w:val="Normal (Web)"/>
    <w:basedOn w:val="Normal"/>
    <w:uiPriority w:val="99"/>
    <w:semiHidden/>
    <w:rsid w:val="003F77B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rsid w:val="003F77BF"/>
    <w:rPr>
      <w:rFonts w:cs="Times New Roman"/>
      <w:b/>
      <w:bCs/>
    </w:rPr>
  </w:style>
  <w:style w:type="character" w:styleId="HiperlinkVisitado">
    <w:name w:val="FollowedHyperlink"/>
    <w:basedOn w:val="Fontepargpadro"/>
    <w:uiPriority w:val="99"/>
    <w:semiHidden/>
    <w:rsid w:val="003941C7"/>
    <w:rPr>
      <w:rFonts w:cs="Times New Roman"/>
      <w:color w:val="800080"/>
      <w:u w:val="single"/>
    </w:rPr>
  </w:style>
  <w:style w:type="paragraph" w:customStyle="1" w:styleId="Default">
    <w:name w:val="Default"/>
    <w:uiPriority w:val="99"/>
    <w:rsid w:val="00D87316"/>
    <w:pPr>
      <w:autoSpaceDE w:val="0"/>
      <w:autoSpaceDN w:val="0"/>
      <w:adjustRightInd w:val="0"/>
    </w:pPr>
    <w:rPr>
      <w:rFonts w:ascii="Times New Roman" w:hAnsi="Times New Roman"/>
      <w:color w:val="000000"/>
      <w:sz w:val="24"/>
      <w:szCs w:val="24"/>
      <w:lang w:eastAsia="en-US"/>
    </w:rPr>
  </w:style>
  <w:style w:type="table" w:styleId="Tabelacomgrade">
    <w:name w:val="Table Grid"/>
    <w:basedOn w:val="Tabelanormal"/>
    <w:uiPriority w:val="99"/>
    <w:rsid w:val="00353F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2729661">
      <w:marLeft w:val="0"/>
      <w:marRight w:val="0"/>
      <w:marTop w:val="0"/>
      <w:marBottom w:val="0"/>
      <w:divBdr>
        <w:top w:val="none" w:sz="0" w:space="0" w:color="auto"/>
        <w:left w:val="none" w:sz="0" w:space="0" w:color="auto"/>
        <w:bottom w:val="none" w:sz="0" w:space="0" w:color="auto"/>
        <w:right w:val="none" w:sz="0" w:space="0" w:color="auto"/>
      </w:divBdr>
    </w:div>
    <w:div w:id="1712729662">
      <w:marLeft w:val="0"/>
      <w:marRight w:val="0"/>
      <w:marTop w:val="0"/>
      <w:marBottom w:val="0"/>
      <w:divBdr>
        <w:top w:val="none" w:sz="0" w:space="0" w:color="auto"/>
        <w:left w:val="none" w:sz="0" w:space="0" w:color="auto"/>
        <w:bottom w:val="none" w:sz="0" w:space="0" w:color="auto"/>
        <w:right w:val="none" w:sz="0" w:space="0" w:color="auto"/>
      </w:divBdr>
    </w:div>
    <w:div w:id="1712729663">
      <w:marLeft w:val="0"/>
      <w:marRight w:val="0"/>
      <w:marTop w:val="0"/>
      <w:marBottom w:val="0"/>
      <w:divBdr>
        <w:top w:val="none" w:sz="0" w:space="0" w:color="auto"/>
        <w:left w:val="none" w:sz="0" w:space="0" w:color="auto"/>
        <w:bottom w:val="none" w:sz="0" w:space="0" w:color="auto"/>
        <w:right w:val="none" w:sz="0" w:space="0" w:color="auto"/>
      </w:divBdr>
    </w:div>
    <w:div w:id="1712729664">
      <w:marLeft w:val="0"/>
      <w:marRight w:val="0"/>
      <w:marTop w:val="0"/>
      <w:marBottom w:val="0"/>
      <w:divBdr>
        <w:top w:val="none" w:sz="0" w:space="0" w:color="auto"/>
        <w:left w:val="none" w:sz="0" w:space="0" w:color="auto"/>
        <w:bottom w:val="none" w:sz="0" w:space="0" w:color="auto"/>
        <w:right w:val="none" w:sz="0" w:space="0" w:color="auto"/>
      </w:divBdr>
    </w:div>
    <w:div w:id="1712729665">
      <w:marLeft w:val="0"/>
      <w:marRight w:val="0"/>
      <w:marTop w:val="0"/>
      <w:marBottom w:val="0"/>
      <w:divBdr>
        <w:top w:val="none" w:sz="0" w:space="0" w:color="auto"/>
        <w:left w:val="none" w:sz="0" w:space="0" w:color="auto"/>
        <w:bottom w:val="none" w:sz="0" w:space="0" w:color="auto"/>
        <w:right w:val="none" w:sz="0" w:space="0" w:color="auto"/>
      </w:divBdr>
    </w:div>
    <w:div w:id="171272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5247</Characters>
  <Application>Microsoft Office Word</Application>
  <DocSecurity>0</DocSecurity>
  <Lines>43</Lines>
  <Paragraphs>12</Paragraphs>
  <ScaleCrop>false</ScaleCrop>
  <Company>JFMT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dc:creator>
  <cp:lastModifiedBy>pa8303</cp:lastModifiedBy>
  <cp:revision>2</cp:revision>
  <cp:lastPrinted>2017-05-04T20:37:00Z</cp:lastPrinted>
  <dcterms:created xsi:type="dcterms:W3CDTF">2017-10-13T15:00:00Z</dcterms:created>
  <dcterms:modified xsi:type="dcterms:W3CDTF">2017-10-13T15:00:00Z</dcterms:modified>
</cp:coreProperties>
</file>